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 w:hAnsi="仿宋" w:eastAsia="仿宋" w:cs="宋体"/>
          <w:b/>
          <w:bCs/>
          <w:sz w:val="28"/>
          <w:szCs w:val="28"/>
        </w:rPr>
      </w:pPr>
      <w:r>
        <w:rPr>
          <w:rFonts w:hint="eastAsia" w:ascii="仿宋" w:hAnsi="仿宋" w:eastAsia="仿宋" w:cs="宋体"/>
          <w:b/>
          <w:bCs/>
          <w:sz w:val="28"/>
          <w:szCs w:val="28"/>
        </w:rPr>
        <w:t>主题：考夫曼当代陶艺学术研讨会</w:t>
      </w:r>
    </w:p>
    <w:p>
      <w:pPr>
        <w:pStyle w:val="2"/>
        <w:rPr>
          <w:rFonts w:hint="eastAsia" w:ascii="仿宋" w:hAnsi="仿宋" w:eastAsia="仿宋" w:cs="宋体"/>
          <w:b/>
          <w:bCs/>
          <w:sz w:val="28"/>
          <w:szCs w:val="28"/>
          <w:lang w:val="en-US" w:eastAsia="zh-CN"/>
        </w:rPr>
      </w:pPr>
      <w:r>
        <w:rPr>
          <w:rFonts w:hint="eastAsia" w:ascii="仿宋" w:hAnsi="仿宋" w:eastAsia="仿宋" w:cs="宋体"/>
          <w:b/>
          <w:bCs/>
          <w:sz w:val="28"/>
          <w:szCs w:val="28"/>
          <w:lang w:eastAsia="zh-CN"/>
        </w:rPr>
        <w:t>发言学者：万里雅</w:t>
      </w:r>
    </w:p>
    <w:p>
      <w:pPr>
        <w:pStyle w:val="2"/>
        <w:rPr>
          <w:rFonts w:ascii="仿宋" w:hAnsi="仿宋" w:eastAsia="仿宋" w:cs="宋体"/>
          <w:b/>
          <w:bCs/>
          <w:sz w:val="28"/>
          <w:szCs w:val="28"/>
        </w:rPr>
      </w:pPr>
      <w:r>
        <w:rPr>
          <w:rFonts w:hint="eastAsia" w:ascii="仿宋" w:hAnsi="仿宋" w:eastAsia="仿宋" w:cs="宋体"/>
          <w:b/>
          <w:bCs/>
          <w:sz w:val="28"/>
          <w:szCs w:val="28"/>
        </w:rPr>
        <w:t>时间：2019年11月6日</w:t>
      </w:r>
    </w:p>
    <w:p>
      <w:pPr>
        <w:pStyle w:val="2"/>
        <w:rPr>
          <w:rFonts w:ascii="仿宋" w:hAnsi="仿宋" w:eastAsia="仿宋" w:cs="宋体"/>
          <w:b/>
          <w:bCs/>
          <w:sz w:val="28"/>
          <w:szCs w:val="28"/>
        </w:rPr>
      </w:pPr>
      <w:r>
        <w:rPr>
          <w:rFonts w:hint="eastAsia" w:ascii="仿宋" w:hAnsi="仿宋" w:eastAsia="仿宋" w:cs="宋体"/>
          <w:b/>
          <w:bCs/>
          <w:sz w:val="28"/>
          <w:szCs w:val="28"/>
        </w:rPr>
        <w:t>地点：国中陶瓷艺术馆</w:t>
      </w:r>
    </w:p>
    <w:p>
      <w:pPr>
        <w:pStyle w:val="2"/>
        <w:rPr>
          <w:rFonts w:hint="eastAsia" w:ascii="仿宋" w:hAnsi="仿宋" w:eastAsia="仿宋" w:cs="宋体"/>
          <w:sz w:val="28"/>
          <w:szCs w:val="28"/>
        </w:rPr>
      </w:pPr>
    </w:p>
    <w:p>
      <w:pPr>
        <w:pStyle w:val="2"/>
        <w:rPr>
          <w:rFonts w:ascii="仿宋" w:hAnsi="仿宋" w:eastAsia="仿宋" w:cs="宋体"/>
          <w:sz w:val="28"/>
          <w:szCs w:val="28"/>
        </w:rPr>
      </w:pPr>
      <w:bookmarkStart w:id="0" w:name="_GoBack"/>
      <w:r>
        <w:rPr>
          <w:rFonts w:hint="eastAsia" w:ascii="仿宋" w:hAnsi="仿宋" w:eastAsia="仿宋" w:cs="宋体"/>
          <w:sz w:val="28"/>
          <w:szCs w:val="28"/>
        </w:rPr>
        <w:drawing>
          <wp:inline distT="0" distB="0" distL="114300" distR="114300">
            <wp:extent cx="5266690" cy="3511550"/>
            <wp:effectExtent l="0" t="0" r="10160" b="12700"/>
            <wp:docPr id="1" name="图片 1" descr="C:/Users/Administrator/AppData/Local/Temp/picturecompress_20210118104516/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Temp/picturecompress_20210118104516/output_1.jpgoutput_1"/>
                    <pic:cNvPicPr>
                      <a:picLocks noChangeAspect="1"/>
                    </pic:cNvPicPr>
                  </pic:nvPicPr>
                  <pic:blipFill>
                    <a:blip r:embed="rId4"/>
                    <a:stretch>
                      <a:fillRect/>
                    </a:stretch>
                  </pic:blipFill>
                  <pic:spPr>
                    <a:xfrm>
                      <a:off x="0" y="0"/>
                      <a:ext cx="5266690" cy="3511550"/>
                    </a:xfrm>
                    <a:prstGeom prst="rect">
                      <a:avLst/>
                    </a:prstGeom>
                  </pic:spPr>
                </pic:pic>
              </a:graphicData>
            </a:graphic>
          </wp:inline>
        </w:drawing>
      </w:r>
      <w:bookmarkEnd w:id="0"/>
      <w:r>
        <w:rPr>
          <w:rFonts w:hint="eastAsia" w:ascii="仿宋" w:hAnsi="仿宋" w:eastAsia="仿宋" w:cs="宋体"/>
          <w:sz w:val="28"/>
          <w:szCs w:val="28"/>
        </w:rPr>
        <w:t xml:space="preserve">       </w:t>
      </w:r>
    </w:p>
    <w:p>
      <w:pPr>
        <w:pStyle w:val="2"/>
        <w:rPr>
          <w:rFonts w:ascii="仿宋" w:hAnsi="仿宋" w:eastAsia="仿宋" w:cs="宋体"/>
          <w:sz w:val="28"/>
          <w:szCs w:val="28"/>
        </w:rPr>
      </w:pPr>
      <w:r>
        <w:rPr>
          <w:rFonts w:hint="eastAsia" w:ascii="仿宋" w:hAnsi="仿宋" w:eastAsia="仿宋" w:cs="宋体"/>
          <w:sz w:val="28"/>
          <w:szCs w:val="28"/>
        </w:rPr>
        <w:t xml:space="preserve">    万里雅：谢谢方老师。</w:t>
      </w:r>
    </w:p>
    <w:p>
      <w:pPr>
        <w:pStyle w:val="2"/>
        <w:rPr>
          <w:rFonts w:ascii="仿宋" w:hAnsi="仿宋" w:eastAsia="仿宋" w:cs="宋体"/>
          <w:sz w:val="28"/>
          <w:szCs w:val="28"/>
        </w:rPr>
      </w:pPr>
      <w:r>
        <w:rPr>
          <w:rFonts w:hint="eastAsia" w:ascii="仿宋" w:hAnsi="仿宋" w:eastAsia="仿宋" w:cs="宋体"/>
          <w:sz w:val="28"/>
          <w:szCs w:val="28"/>
        </w:rPr>
        <w:t xml:space="preserve">    通过考夫曼的这个展览，我觉得还有一个挺重要的因素就是形成他这些作品整个过程当中他自身所形成的一种工作方法和语言模式，我觉得这种工作方法和语言式是对陶瓷有一种新的贡献和推进的，我觉得这个是挺重要的一方面，也是对我们中国现当代陶瓷创作有一定启示意义。我和他算是老朋友，他很愿意去聊中国传统哲学，也很愿意讨论西方的哲学家甚至一些禅宗的公案和典故，我觉得他的工作方法和语言模式的形成，实际上是建立在各自传统的思想源泉之上，有这种思想源泉的支撑很清晰的一种工作模式、工作方法和语言模式，我觉得这对我个人也是有启示意义的价值。</w:t>
      </w:r>
    </w:p>
    <w:p>
      <w:pPr>
        <w:pStyle w:val="2"/>
        <w:rPr>
          <w:rFonts w:ascii="仿宋" w:hAnsi="仿宋" w:eastAsia="仿宋" w:cs="宋体"/>
          <w:sz w:val="28"/>
          <w:szCs w:val="28"/>
        </w:rPr>
      </w:pPr>
      <w:r>
        <w:rPr>
          <w:rFonts w:hint="eastAsia" w:ascii="仿宋" w:hAnsi="仿宋" w:eastAsia="仿宋" w:cs="宋体"/>
          <w:sz w:val="28"/>
          <w:szCs w:val="28"/>
        </w:rPr>
        <w:t xml:space="preserve">    </w:t>
      </w:r>
    </w:p>
    <w:p>
      <w:pPr>
        <w:pStyle w:val="2"/>
        <w:rPr>
          <w:rFonts w:ascii="仿宋" w:hAnsi="仿宋" w:eastAsia="仿宋" w:cs="宋体"/>
          <w:sz w:val="28"/>
          <w:szCs w:val="28"/>
        </w:rPr>
      </w:pPr>
      <w:r>
        <w:rPr>
          <w:rFonts w:hint="eastAsia" w:ascii="仿宋" w:hAnsi="仿宋" w:eastAsia="仿宋" w:cs="宋体"/>
          <w:sz w:val="28"/>
          <w:szCs w:val="28"/>
        </w:rPr>
        <w:t xml:space="preserve">    方李莉：谢谢万里雅老师，他从语言模式和工作方式来讲他对考夫曼先生的作品的认识。其实考夫曼先生的作品里面，我觉得特别有意思的就是他并没有把材料、技术和观念分开，它是融为一体的。里面有很多的偶发性，有很多自然形成的过程，而且他认为在过程中有一个创造者，创造者不是他自己，是整个过程中能量的聚集和转换。但是这种能量实际上在中国也可以在中国哲学观里面可以把它看成器，也可以把它看成象，大象无形，器韵生动，其实这些东西都给我们很多的思考。</w:t>
      </w:r>
    </w:p>
    <w:p>
      <w:pPr>
        <w:pStyle w:val="2"/>
        <w:rPr>
          <w:rFonts w:ascii="仿宋" w:hAnsi="仿宋" w:eastAsia="仿宋" w:cs="宋体"/>
          <w:sz w:val="28"/>
          <w:szCs w:val="28"/>
        </w:rPr>
      </w:pPr>
      <w:r>
        <w:rPr>
          <w:rFonts w:hint="eastAsia" w:ascii="仿宋" w:hAnsi="仿宋" w:eastAsia="仿宋" w:cs="宋体"/>
          <w:sz w:val="28"/>
          <w:szCs w:val="28"/>
        </w:rPr>
        <w:t xml:space="preserve">    我在思考一个问题，科学技术可以不断创新往前走，但是人文的东西有时候要不断返回原点重新思考，就像刘巨德讲的，很多当代的东西跟原始的东西、原初的东西甚至是一体的。考夫曼这一次给我们很多的启迪就是我们不光是要往前看，我们还可以回溯我们中国古代的一些东西，就像欧洲的文艺复兴一样，它回溯的是古希腊和古罗马的东西，但是创造的是一个全新的东西。所以我们的传统只限于明清传统，其实明清传统不够，我们还可以回溯到宋代传统甚至比宋更早的传统，先秦时期诸子百家的思想。这些东西都是我们未来发展的资源，反而我们自己有时候可能忽视了，在考夫曼这里面得到发展，这给我们非常好的启示。</w:t>
      </w:r>
    </w:p>
    <w:p>
      <w:pPr>
        <w:pStyle w:val="2"/>
        <w:rPr>
          <w:rFonts w:ascii="仿宋" w:hAnsi="仿宋" w:eastAsia="仿宋" w:cs="宋体"/>
          <w:sz w:val="28"/>
          <w:szCs w:val="28"/>
        </w:rPr>
      </w:pPr>
      <w:r>
        <w:rPr>
          <w:rFonts w:hint="eastAsia" w:ascii="仿宋" w:hAnsi="仿宋" w:eastAsia="仿宋" w:cs="宋体"/>
          <w:sz w:val="28"/>
          <w:szCs w:val="28"/>
        </w:rPr>
        <w:t xml:space="preserve">    艺术没国界，思想也没有国界，我们可以冲破国界来共同融合的。</w:t>
      </w:r>
    </w:p>
    <w:p>
      <w:pPr>
        <w:pStyle w:val="2"/>
        <w:rPr>
          <w:rFonts w:ascii="仿宋" w:hAnsi="仿宋" w:eastAsia="仿宋" w:cs="宋体"/>
          <w:sz w:val="28"/>
          <w:szCs w:val="28"/>
        </w:rPr>
      </w:pPr>
    </w:p>
    <w:p>
      <w:pPr>
        <w:pStyle w:val="2"/>
        <w:rPr>
          <w:rFonts w:ascii="仿宋" w:hAnsi="仿宋" w:eastAsia="仿宋" w:cs="宋体"/>
          <w:sz w:val="28"/>
          <w:szCs w:val="28"/>
        </w:rPr>
      </w:pPr>
    </w:p>
    <w:p/>
    <w:p>
      <w:pPr>
        <w:pStyle w:val="2"/>
        <w:rPr>
          <w:rFonts w:ascii="仿宋" w:hAnsi="仿宋" w:eastAsia="仿宋" w:cs="宋体"/>
          <w:sz w:val="28"/>
          <w:szCs w:val="28"/>
        </w:rPr>
      </w:pPr>
    </w:p>
    <w:p>
      <w:r>
        <w:rPr>
          <w:rFonts w:hint="eastAsia" w:ascii="仿宋" w:hAnsi="仿宋" w:eastAsia="仿宋" w:cs="宋体"/>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8B04BB"/>
    <w:rsid w:val="298B04BB"/>
    <w:rsid w:val="2BAC6BCA"/>
    <w:rsid w:val="2C884D7D"/>
    <w:rsid w:val="2F5F0BCA"/>
    <w:rsid w:val="433802DD"/>
    <w:rsid w:val="4C7D6F45"/>
    <w:rsid w:val="595E038F"/>
    <w:rsid w:val="5DF11728"/>
    <w:rsid w:val="60EE725D"/>
    <w:rsid w:val="70EA6E52"/>
    <w:rsid w:val="75C01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hAnsi="Courier New" w:cs="Courier New" w:asciiTheme="minorEastAsi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2021-01-18T01:52:00Z</dcterms:created>
  <dc:creator>Administrator</dc:creator>
  <cp:lastModifiedBy>Administrator</cp:lastModifiedBy>
  <dcterms:modified xsi:type="dcterms:W3CDTF">2021-01-18T02:45:40Z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