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cs="宋体" w:asciiTheme="minorEastAsia" w:hAnsiTheme="minorEastAsia"/>
          <w:b/>
          <w:kern w:val="0"/>
          <w:sz w:val="28"/>
          <w:szCs w:val="28"/>
          <w:lang w:val="zh-CN"/>
        </w:rPr>
      </w:pPr>
      <w:r>
        <w:rPr>
          <w:rFonts w:hint="eastAsia" w:cs="宋体" w:asciiTheme="minorEastAsia" w:hAnsiTheme="minorEastAsia"/>
          <w:b/>
          <w:kern w:val="0"/>
          <w:sz w:val="28"/>
          <w:szCs w:val="28"/>
          <w:lang w:val="zh-CN"/>
        </w:rPr>
        <w:t>主题：</w:t>
      </w:r>
      <w:r>
        <w:rPr>
          <w:rFonts w:cs="宋体" w:asciiTheme="minorEastAsia" w:hAnsiTheme="minorEastAsia"/>
          <w:b/>
          <w:kern w:val="0"/>
          <w:sz w:val="28"/>
          <w:szCs w:val="28"/>
          <w:lang w:val="zh-CN"/>
        </w:rPr>
        <w:t>“</w:t>
      </w:r>
      <w:r>
        <w:rPr>
          <w:rFonts w:hint="eastAsia" w:cs="宋体" w:asciiTheme="minorEastAsia" w:hAnsiTheme="minorEastAsia"/>
          <w:b/>
          <w:kern w:val="0"/>
          <w:sz w:val="28"/>
          <w:szCs w:val="28"/>
          <w:lang w:val="zh-CN"/>
        </w:rPr>
        <w:t>薄施淡彩</w:t>
      </w:r>
      <w:r>
        <w:rPr>
          <w:rFonts w:cs="宋体" w:asciiTheme="minorEastAsia" w:hAnsiTheme="minorEastAsia"/>
          <w:b/>
          <w:kern w:val="0"/>
          <w:sz w:val="28"/>
          <w:szCs w:val="28"/>
          <w:lang w:val="zh-CN"/>
        </w:rPr>
        <w:t>”</w:t>
      </w:r>
      <w:r>
        <w:rPr>
          <w:rFonts w:hint="eastAsia" w:cs="宋体" w:asciiTheme="minorEastAsia" w:hAnsiTheme="minorEastAsia"/>
          <w:b/>
          <w:kern w:val="0"/>
          <w:sz w:val="28"/>
          <w:szCs w:val="28"/>
          <w:lang w:val="zh-CN"/>
        </w:rPr>
        <w:t>中国工艺美术大师陈扬龙作品醴陵扬龙窑作品展研讨会郑宁老师发言</w:t>
      </w:r>
    </w:p>
    <w:p>
      <w:pPr>
        <w:autoSpaceDE w:val="0"/>
        <w:autoSpaceDN w:val="0"/>
        <w:adjustRightInd w:val="0"/>
        <w:spacing w:line="360" w:lineRule="auto"/>
        <w:jc w:val="left"/>
        <w:rPr>
          <w:rFonts w:cs="宋体" w:asciiTheme="minorEastAsia" w:hAnsiTheme="minorEastAsia"/>
          <w:b/>
          <w:kern w:val="0"/>
          <w:sz w:val="28"/>
          <w:szCs w:val="28"/>
          <w:lang w:val="zh-CN"/>
        </w:rPr>
      </w:pPr>
      <w:r>
        <w:rPr>
          <w:rFonts w:hint="eastAsia" w:cs="宋体" w:asciiTheme="minorEastAsia" w:hAnsiTheme="minorEastAsia"/>
          <w:b/>
          <w:kern w:val="0"/>
          <w:sz w:val="28"/>
          <w:szCs w:val="28"/>
          <w:lang w:val="zh-CN"/>
        </w:rPr>
        <w:t>时间：</w:t>
      </w:r>
      <w:r>
        <w:rPr>
          <w:rFonts w:cs="宋体" w:asciiTheme="minorEastAsia" w:hAnsiTheme="minorEastAsia"/>
          <w:b/>
          <w:kern w:val="0"/>
          <w:sz w:val="28"/>
          <w:szCs w:val="28"/>
          <w:lang w:val="zh-CN"/>
        </w:rPr>
        <w:t>2016.11.19</w:t>
      </w:r>
      <w:r>
        <w:rPr>
          <w:rFonts w:hint="eastAsia" w:cs="宋体" w:asciiTheme="minorEastAsia" w:hAnsiTheme="minorEastAsia"/>
          <w:b/>
          <w:kern w:val="0"/>
          <w:sz w:val="28"/>
          <w:szCs w:val="28"/>
          <w:lang w:val="zh-CN"/>
        </w:rPr>
        <w:t>上午</w:t>
      </w:r>
    </w:p>
    <w:p>
      <w:pPr>
        <w:autoSpaceDE w:val="0"/>
        <w:autoSpaceDN w:val="0"/>
        <w:adjustRightInd w:val="0"/>
        <w:spacing w:line="360" w:lineRule="auto"/>
        <w:jc w:val="left"/>
        <w:rPr>
          <w:rFonts w:cs="宋体" w:asciiTheme="minorEastAsia" w:hAnsiTheme="minorEastAsia"/>
          <w:b/>
          <w:kern w:val="0"/>
          <w:sz w:val="28"/>
          <w:szCs w:val="28"/>
          <w:lang w:val="zh-CN"/>
        </w:rPr>
      </w:pPr>
      <w:r>
        <w:rPr>
          <w:rFonts w:hint="eastAsia" w:cs="宋体" w:asciiTheme="minorEastAsia" w:hAnsiTheme="minorEastAsia"/>
          <w:b/>
          <w:kern w:val="0"/>
          <w:sz w:val="28"/>
          <w:szCs w:val="28"/>
          <w:lang w:val="zh-CN"/>
        </w:rPr>
        <w:t>地点：国中陶瓷艺术馆</w:t>
      </w:r>
    </w:p>
    <w:p>
      <w:pPr>
        <w:autoSpaceDE w:val="0"/>
        <w:autoSpaceDN w:val="0"/>
        <w:adjustRightInd w:val="0"/>
        <w:spacing w:line="360" w:lineRule="auto"/>
        <w:jc w:val="left"/>
        <w:rPr>
          <w:rFonts w:hint="eastAsia" w:cs="宋体" w:asciiTheme="minorEastAsia" w:hAnsiTheme="minorEastAsia"/>
          <w:kern w:val="0"/>
          <w:sz w:val="28"/>
          <w:szCs w:val="28"/>
          <w:lang w:val="zh-CN"/>
        </w:rPr>
      </w:pPr>
    </w:p>
    <w:p>
      <w:pPr>
        <w:autoSpaceDE w:val="0"/>
        <w:autoSpaceDN w:val="0"/>
        <w:adjustRightInd w:val="0"/>
        <w:spacing w:line="360" w:lineRule="auto"/>
        <w:jc w:val="left"/>
        <w:rPr>
          <w:rFonts w:hint="eastAsia" w:cs="宋体" w:asciiTheme="minorEastAsia" w:hAnsiTheme="minorEastAsia"/>
          <w:kern w:val="0"/>
          <w:sz w:val="28"/>
          <w:szCs w:val="28"/>
          <w:lang w:val="zh-CN"/>
        </w:rPr>
      </w:pPr>
      <w:r>
        <w:rPr>
          <w:rFonts w:hint="eastAsia" w:cs="宋体" w:asciiTheme="minorEastAsia" w:hAnsiTheme="minorEastAsia"/>
          <w:kern w:val="0"/>
          <w:sz w:val="28"/>
          <w:szCs w:val="28"/>
          <w:lang w:val="zh-CN"/>
        </w:rPr>
        <w:drawing>
          <wp:inline distT="0" distB="0" distL="114300" distR="114300">
            <wp:extent cx="5222240" cy="2938145"/>
            <wp:effectExtent l="0" t="0" r="16510" b="14605"/>
            <wp:docPr id="1" name="图片 1" descr="C:/Users/Administrator/AppData/Local/Temp/picturecompress_2021010517075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picturecompress_20210105170757/output_1.jpgoutput_1"/>
                    <pic:cNvPicPr>
                      <a:picLocks noChangeAspect="1"/>
                    </pic:cNvPicPr>
                  </pic:nvPicPr>
                  <pic:blipFill>
                    <a:blip r:embed="rId4"/>
                    <a:stretch>
                      <a:fillRect/>
                    </a:stretch>
                  </pic:blipFill>
                  <pic:spPr>
                    <a:xfrm>
                      <a:off x="0" y="0"/>
                      <a:ext cx="5222240" cy="2938145"/>
                    </a:xfrm>
                    <a:prstGeom prst="rect">
                      <a:avLst/>
                    </a:prstGeom>
                  </pic:spPr>
                </pic:pic>
              </a:graphicData>
            </a:graphic>
          </wp:inline>
        </w:drawing>
      </w:r>
    </w:p>
    <w:p>
      <w:pPr>
        <w:autoSpaceDE w:val="0"/>
        <w:autoSpaceDN w:val="0"/>
        <w:adjustRightInd w:val="0"/>
        <w:spacing w:line="360" w:lineRule="auto"/>
        <w:jc w:val="left"/>
        <w:rPr>
          <w:rFonts w:hint="eastAsia" w:cs="宋体" w:asciiTheme="minorEastAsia" w:hAnsiTheme="minorEastAsia"/>
          <w:kern w:val="0"/>
          <w:sz w:val="28"/>
          <w:szCs w:val="28"/>
          <w:lang w:val="zh-CN"/>
        </w:rPr>
      </w:pPr>
    </w:p>
    <w:p>
      <w:pPr>
        <w:autoSpaceDE w:val="0"/>
        <w:autoSpaceDN w:val="0"/>
        <w:adjustRightInd w:val="0"/>
        <w:spacing w:line="360" w:lineRule="auto"/>
        <w:ind w:firstLine="560" w:firstLineChars="200"/>
        <w:jc w:val="left"/>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郑宁：这次发言很多都是我们学院的老师，很多观点都类似。因为我和陈扬龙老师接触非常多，去醴陵的次数也非常多，从陈扬龙老师到陈利这一代，从平常的接触当中发现他们第一个特点是坚持，陈扬龙在非常困难的情况下，一直在坚持他创作的思维，没有受市场的变化或者是其他艺术形式的影响，他一直在坚持。现在看这些画面都是非常淡雅的。</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但是他自己在创作的过程当中，我去过他家，摆满了铅笔稿画的各种稿，全是黑白的，改落改去的，这个给我们留下了非常深刻的印象。当时他家里也不是特别宽敞，到处摆着瓶子，这一点跟祝大年先生很像。前一段时间国博展出了祝先生的画，那种多的重彩，底子是很好的。</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我在他们家看到，他非常坚持，他在想除了想釉下五彩，没有别的更多的想法。这是他的坚持。</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还想说一下陈利，因为前一段时间跟她聊天，她对父亲非常敬重，而且对父亲所从事的事情非常热爱。当父亲走了之后，她觉得应该有担当，应该继承。所以她再苦再辛苦都觉得这件事情必须由她来承担，所以我看到她在这里面画的东西都充分反映出她能够从她父亲那里学到不光是技艺，更多的是责任，把这个东西延续下去自己的一种奋发的精神。我深深地感觉到，像陈老师有这样的后代，应该是非常满意的。谢谢！</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p>
    <w:p>
      <w:pPr>
        <w:ind w:firstLine="560"/>
        <w:rPr>
          <w:rFonts w:hint="eastAsia" w:cs="宋体" w:asciiTheme="minorEastAsia" w:hAnsiTheme="minorEastAsia"/>
          <w:kern w:val="0"/>
          <w:sz w:val="28"/>
          <w:szCs w:val="28"/>
          <w:lang w:val="zh-CN"/>
        </w:rPr>
      </w:pPr>
      <w:r>
        <w:rPr>
          <w:rFonts w:hint="eastAsia" w:cs="宋体" w:asciiTheme="minorEastAsia" w:hAnsiTheme="minorEastAsia"/>
          <w:kern w:val="0"/>
          <w:sz w:val="28"/>
          <w:szCs w:val="28"/>
          <w:lang w:val="zh-CN"/>
        </w:rPr>
        <w:t>吕品田：郑老师谈到一个点，陈扬龙先生一直很坚持，大家有一定的共识。他真的是一直坚持自己的创作道路，不为利益所动。而且画风一直坚持，所以达到了这样的境界。另外，也对陈利做出了表扬、肯定，不但可以把父亲的技艺继承，还有责任、担当。我们都深有体会。</w:t>
      </w:r>
    </w:p>
    <w:p>
      <w:pPr>
        <w:autoSpaceDE w:val="0"/>
        <w:autoSpaceDN w:val="0"/>
        <w:adjustRightInd w:val="0"/>
        <w:spacing w:line="360" w:lineRule="auto"/>
        <w:jc w:val="left"/>
        <w:rPr>
          <w:rFonts w:hint="eastAsia"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吕品田：郑老师谈到一个点，陈扬龙先生一直很坚持，大家有一定的共识。他真的是一直坚持自己的创作道路，不为利益所动。而且画风一直坚持，所以达到了这样的境界。另外，也对陈利做出了表扬、肯定，不但可以把父亲的技艺继承，还有责任、担当。我们都深有体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D66AF"/>
    <w:rsid w:val="27267C87"/>
    <w:rsid w:val="560A0B47"/>
    <w:rsid w:val="57740159"/>
    <w:rsid w:val="594C4734"/>
    <w:rsid w:val="603D66AF"/>
    <w:rsid w:val="718E4E6B"/>
    <w:rsid w:val="79962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2021-01-05T08:18:00Z</dcterms:created>
  <dc:creator>Administrator</dc:creator>
  <cp:lastModifiedBy>Administrator</cp:lastModifiedBy>
  <dcterms:modified xsi:type="dcterms:W3CDTF">2021-01-05T09:08:58Z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